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8B9" w:rsidRPr="00DD78B9" w:rsidRDefault="00DD78B9" w:rsidP="00DD78B9">
      <w:pPr>
        <w:pStyle w:val="CRCoverPage"/>
        <w:outlineLvl w:val="0"/>
        <w:rPr>
          <w:rFonts w:cs="Arial"/>
          <w:b/>
          <w:sz w:val="24"/>
          <w:szCs w:val="24"/>
          <w:lang w:val="en-US"/>
        </w:rPr>
      </w:pPr>
      <w:bookmarkStart w:id="0" w:name="Title"/>
      <w:bookmarkStart w:id="1" w:name="DocumentFor"/>
      <w:bookmarkStart w:id="2" w:name="_Toc193024528"/>
      <w:bookmarkEnd w:id="0"/>
      <w:bookmarkEnd w:id="1"/>
      <w:r w:rsidRPr="00DD78B9">
        <w:rPr>
          <w:rFonts w:cs="Arial"/>
          <w:b/>
          <w:sz w:val="24"/>
          <w:szCs w:val="24"/>
          <w:lang w:val="en-US"/>
        </w:rPr>
        <w:t>3GPP TSG-RAN WG4 Meeting # 100-e</w:t>
      </w:r>
      <w:r w:rsidRPr="00DD78B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DD78B9">
        <w:rPr>
          <w:rFonts w:cs="Arial"/>
          <w:b/>
          <w:sz w:val="24"/>
          <w:szCs w:val="24"/>
          <w:lang w:val="en-US"/>
        </w:rPr>
        <w:t>R4-21</w:t>
      </w:r>
      <w:r w:rsidR="003F2E1B">
        <w:rPr>
          <w:rFonts w:cs="Arial"/>
          <w:b/>
          <w:sz w:val="24"/>
          <w:szCs w:val="24"/>
          <w:lang w:val="en-US"/>
        </w:rPr>
        <w:t>12609</w:t>
      </w:r>
      <w:bookmarkStart w:id="3" w:name="_GoBack"/>
      <w:bookmarkEnd w:id="3"/>
    </w:p>
    <w:p w:rsidR="00DB2AC9" w:rsidRPr="00992D9C" w:rsidRDefault="00DD78B9" w:rsidP="00DD78B9">
      <w:pPr>
        <w:pStyle w:val="CRCoverPage"/>
        <w:outlineLvl w:val="0"/>
        <w:rPr>
          <w:rFonts w:eastAsia="宋体"/>
          <w:b/>
          <w:i/>
          <w:sz w:val="24"/>
          <w:lang w:eastAsia="zh-CN"/>
        </w:rPr>
      </w:pPr>
      <w:r w:rsidRPr="00DD78B9">
        <w:rPr>
          <w:rFonts w:cs="Arial"/>
          <w:b/>
          <w:sz w:val="24"/>
          <w:szCs w:val="24"/>
          <w:lang w:val="en-US"/>
        </w:rPr>
        <w:t>Electronic Meeting, August 16-27,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D84515">
        <w:rPr>
          <w:rFonts w:ascii="Arial" w:hAnsi="Arial" w:hint="eastAsia"/>
          <w:sz w:val="24"/>
          <w:lang w:val="en-US" w:eastAsia="zh-CN"/>
        </w:rPr>
        <w:t>on</w:t>
      </w:r>
      <w:r w:rsidR="00D84515">
        <w:rPr>
          <w:rFonts w:ascii="Arial" w:hAnsi="Arial"/>
          <w:sz w:val="24"/>
          <w:lang w:val="en-US"/>
        </w:rPr>
        <w:t xml:space="preserve"> </w:t>
      </w:r>
      <w:r w:rsidR="00DD78B9">
        <w:rPr>
          <w:rFonts w:ascii="Arial" w:hAnsi="Arial"/>
          <w:sz w:val="24"/>
          <w:lang w:val="en-US" w:eastAsia="zh-CN"/>
        </w:rPr>
        <w:t>LS</w:t>
      </w:r>
      <w:r w:rsidR="00DD78B9">
        <w:rPr>
          <w:rFonts w:ascii="Arial" w:hAnsi="Arial" w:hint="eastAsia"/>
          <w:sz w:val="24"/>
          <w:lang w:val="en-US" w:eastAsia="zh-CN"/>
        </w:rPr>
        <w:t xml:space="preserve"> </w:t>
      </w:r>
      <w:r w:rsidR="00DD78B9">
        <w:rPr>
          <w:rFonts w:ascii="Arial" w:hAnsi="Arial"/>
          <w:sz w:val="24"/>
          <w:lang w:val="en-US" w:eastAsia="zh-CN"/>
        </w:rPr>
        <w:t>from CCSA on UE EMC</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DD78B9">
        <w:rPr>
          <w:rFonts w:ascii="Arial" w:hAnsi="Arial"/>
          <w:sz w:val="24"/>
          <w:lang w:val="pt-BR"/>
        </w:rPr>
        <w:t>5.1</w:t>
      </w:r>
      <w:r w:rsidR="008127CA">
        <w:rPr>
          <w:rFonts w:ascii="Arial" w:hAnsi="Arial"/>
          <w:sz w:val="24"/>
          <w:lang w:val="pt-BR"/>
        </w:rPr>
        <w:t>.3</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D92A32" w:rsidP="00DB2AC9">
      <w:pPr>
        <w:rPr>
          <w:lang w:val="en-US" w:eastAsia="zh-CN"/>
        </w:rPr>
      </w:pPr>
      <w:r>
        <w:rPr>
          <w:lang w:val="en-US" w:eastAsia="zh-CN"/>
        </w:rPr>
        <w:t>The UE EMC enhancement has been discussed since RAN4#96-e and a WF [1] has been agreed</w:t>
      </w:r>
      <w:r w:rsidR="008127CA">
        <w:rPr>
          <w:lang w:val="en-US" w:eastAsia="zh-CN"/>
        </w:rPr>
        <w:t>.</w:t>
      </w:r>
      <w:r>
        <w:rPr>
          <w:lang w:val="en-US" w:eastAsia="zh-CN"/>
        </w:rPr>
        <w:t xml:space="preserve"> Base on the WF agreement, a new UE EMC enhancement WID </w:t>
      </w:r>
      <w:r w:rsidR="00FE7353">
        <w:rPr>
          <w:lang w:val="en-US" w:eastAsia="zh-CN"/>
        </w:rPr>
        <w:t xml:space="preserve">[2] </w:t>
      </w:r>
      <w:r>
        <w:rPr>
          <w:lang w:val="en-US" w:eastAsia="zh-CN"/>
        </w:rPr>
        <w:t>has been submitted to RAN and with many RAN plenary meeting discussion the outcome of the WID is quite stable. Similar</w:t>
      </w:r>
      <w:r w:rsidR="00C4355D">
        <w:rPr>
          <w:lang w:val="en-US" w:eastAsia="zh-CN"/>
        </w:rPr>
        <w:t xml:space="preserve"> enhancement</w:t>
      </w:r>
      <w:r>
        <w:rPr>
          <w:lang w:val="en-US" w:eastAsia="zh-CN"/>
        </w:rPr>
        <w:t xml:space="preserve"> work is also on-going in regulation</w:t>
      </w:r>
      <w:r w:rsidR="00C4355D">
        <w:rPr>
          <w:lang w:val="en-US" w:eastAsia="zh-CN"/>
        </w:rPr>
        <w:t>s</w:t>
      </w:r>
      <w:r>
        <w:rPr>
          <w:lang w:val="en-US" w:eastAsia="zh-CN"/>
        </w:rPr>
        <w:t xml:space="preserve"> as ETSI and CCSA</w:t>
      </w:r>
      <w:r>
        <w:rPr>
          <w:rFonts w:hint="eastAsia"/>
          <w:lang w:val="en-US" w:eastAsia="zh-CN"/>
        </w:rPr>
        <w:t>.</w:t>
      </w:r>
      <w:r>
        <w:rPr>
          <w:lang w:val="en-US" w:eastAsia="zh-CN"/>
        </w:rPr>
        <w:t xml:space="preserve"> There is one LS [</w:t>
      </w:r>
      <w:r w:rsidR="00FE7353">
        <w:rPr>
          <w:lang w:val="en-US" w:eastAsia="zh-CN"/>
        </w:rPr>
        <w:t>3</w:t>
      </w:r>
      <w:r>
        <w:rPr>
          <w:lang w:val="en-US" w:eastAsia="zh-CN"/>
        </w:rPr>
        <w:t>] from CCSA on UE EMC progress received by June and we would like to further discuss the LS content and the future RAN4 work to consider regulation alignment.</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D97574" w:rsidRDefault="00D97574" w:rsidP="00D97574">
      <w:pPr>
        <w:rPr>
          <w:lang w:val="en-US" w:eastAsia="zh-CN"/>
        </w:rPr>
      </w:pPr>
      <w:r>
        <w:rPr>
          <w:lang w:val="en-US" w:eastAsia="zh-CN"/>
        </w:rPr>
        <w:t xml:space="preserve">Currently, the main UE EMC regulations are ETSI EN 301 489-52 for Europe and CCSA TC9 YD/T 2583.18 for China. These two standards are under improvement starting from 2020. The latest ETSI EN 301 489-52 is under EC decision with version v1.1.2 accomplished by 2020-12. And the CCSA TC9 YD/T 2583.18 has been published since 2019 and with the LS [3] statement </w:t>
      </w:r>
      <w:r w:rsidR="00B45580">
        <w:rPr>
          <w:rFonts w:hint="eastAsia"/>
          <w:lang w:val="en-US" w:eastAsia="zh-CN"/>
        </w:rPr>
        <w:t>that</w:t>
      </w:r>
      <w:r w:rsidR="00B45580">
        <w:rPr>
          <w:lang w:val="en-US" w:eastAsia="zh-CN"/>
        </w:rPr>
        <w:t xml:space="preserve"> 3GPP just received, </w:t>
      </w:r>
      <w:r w:rsidR="00364F6C">
        <w:rPr>
          <w:lang w:val="en-US" w:eastAsia="zh-CN"/>
        </w:rPr>
        <w:t xml:space="preserve">it is known </w:t>
      </w:r>
      <w:r>
        <w:rPr>
          <w:lang w:val="en-US" w:eastAsia="zh-CN"/>
        </w:rPr>
        <w:t>that a</w:t>
      </w:r>
      <w:r w:rsidR="00364F6C">
        <w:rPr>
          <w:lang w:val="en-US" w:eastAsia="zh-CN"/>
        </w:rPr>
        <w:t>n action of</w:t>
      </w:r>
      <w:r>
        <w:rPr>
          <w:lang w:val="en-US" w:eastAsia="zh-CN"/>
        </w:rPr>
        <w:t xml:space="preserve"> revision has been agreed since 2021 May. Besides the traditional </w:t>
      </w:r>
      <w:r w:rsidR="00364F6C">
        <w:rPr>
          <w:lang w:val="en-US" w:eastAsia="zh-CN"/>
        </w:rPr>
        <w:t xml:space="preserve">IEC </w:t>
      </w:r>
      <w:r>
        <w:rPr>
          <w:lang w:val="en-US" w:eastAsia="zh-CN"/>
        </w:rPr>
        <w:t>EMC standards requirements, the most important part of these regulation improvement is t</w:t>
      </w:r>
      <w:r w:rsidR="00364F6C">
        <w:rPr>
          <w:lang w:val="en-US" w:eastAsia="zh-CN"/>
        </w:rPr>
        <w:t xml:space="preserve">o illustrate the UE EMC test </w:t>
      </w:r>
      <w:r>
        <w:rPr>
          <w:lang w:val="en-US" w:eastAsia="zh-CN"/>
        </w:rPr>
        <w:t>configurations.</w:t>
      </w:r>
    </w:p>
    <w:p w:rsidR="00D97574" w:rsidRDefault="00D97574" w:rsidP="00D97574">
      <w:pPr>
        <w:rPr>
          <w:lang w:val="en-US" w:eastAsia="zh-CN"/>
        </w:rPr>
      </w:pPr>
      <w:r>
        <w:rPr>
          <w:lang w:val="en-US" w:eastAsia="zh-CN"/>
        </w:rPr>
        <w:t xml:space="preserve">For ETSI 301 489-52, </w:t>
      </w:r>
      <w:r w:rsidR="009C15A2">
        <w:rPr>
          <w:lang w:val="en-US" w:eastAsia="zh-CN"/>
        </w:rPr>
        <w:t>the arrangement for test signals for NR SA and NSA has been clearly stated in sub-clause 4.2.3 with the parameter</w:t>
      </w:r>
      <w:r w:rsidR="00B45580">
        <w:rPr>
          <w:lang w:val="en-US" w:eastAsia="zh-CN"/>
        </w:rPr>
        <w:t>s</w:t>
      </w:r>
      <w:r w:rsidR="009C15A2">
        <w:rPr>
          <w:lang w:val="en-US" w:eastAsia="zh-CN"/>
        </w:rPr>
        <w:t xml:space="preserve"> settings referred to TS 38.508-1 while the UL/DL signal setups referred to TS 38.521-1 for NR FR1 and </w:t>
      </w:r>
      <w:r w:rsidR="00B45580">
        <w:rPr>
          <w:lang w:val="en-US" w:eastAsia="zh-CN"/>
        </w:rPr>
        <w:t>for LTE, the TS 36.508 and TS 36.521 are referred</w:t>
      </w:r>
      <w:r w:rsidR="009C15A2">
        <w:rPr>
          <w:lang w:val="en-US" w:eastAsia="zh-CN"/>
        </w:rPr>
        <w:t xml:space="preserve">. </w:t>
      </w:r>
    </w:p>
    <w:p w:rsidR="009C15A2" w:rsidRDefault="009C15A2" w:rsidP="00D97574">
      <w:pPr>
        <w:rPr>
          <w:b/>
          <w:lang w:val="en-US" w:eastAsia="zh-CN"/>
        </w:rPr>
      </w:pPr>
      <w:r w:rsidRPr="009C15A2">
        <w:rPr>
          <w:b/>
          <w:lang w:val="en-US" w:eastAsia="zh-CN"/>
        </w:rPr>
        <w:t>Observation 1: The EU regulation has defined test signal configurations referring to 3GPP RF test specification.</w:t>
      </w:r>
    </w:p>
    <w:p w:rsidR="009C15A2" w:rsidRDefault="009C15A2" w:rsidP="00D97574">
      <w:pPr>
        <w:rPr>
          <w:lang w:val="en-US" w:eastAsia="zh-CN"/>
        </w:rPr>
      </w:pPr>
      <w:r>
        <w:rPr>
          <w:lang w:val="en-US" w:eastAsia="zh-CN"/>
        </w:rPr>
        <w:t xml:space="preserve">For CCSA YD/T 2583.18, according to the LS [3], </w:t>
      </w:r>
      <w:r>
        <w:rPr>
          <w:rFonts w:hint="eastAsia"/>
          <w:lang w:val="en-US" w:eastAsia="zh-CN"/>
        </w:rPr>
        <w:t>firstly</w:t>
      </w:r>
      <w:r>
        <w:rPr>
          <w:lang w:val="en-US" w:eastAsia="zh-CN"/>
        </w:rPr>
        <w:t xml:space="preserve">, it has stated that the UE SA test configuration for radiated spurious emission has been already agreed in the 2019 published version. Secondly, the CCSA working group is working on further development of the test configurations for EN-DC. </w:t>
      </w:r>
    </w:p>
    <w:p w:rsidR="009C15A2" w:rsidRDefault="009C15A2" w:rsidP="009C15A2">
      <w:pPr>
        <w:jc w:val="center"/>
        <w:rPr>
          <w:lang w:val="en-US" w:eastAsia="zh-CN"/>
        </w:rPr>
      </w:pPr>
      <w:r>
        <w:rPr>
          <w:noProof/>
          <w:lang w:val="en-US" w:eastAsia="zh-CN"/>
        </w:rPr>
        <w:drawing>
          <wp:inline distT="0" distB="0" distL="0" distR="0" wp14:anchorId="0BE08C89" wp14:editId="131A9632">
            <wp:extent cx="4607248" cy="1698171"/>
            <wp:effectExtent l="19050" t="19050" r="2222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16663" cy="1701641"/>
                    </a:xfrm>
                    <a:prstGeom prst="rect">
                      <a:avLst/>
                    </a:prstGeom>
                    <a:ln>
                      <a:solidFill>
                        <a:schemeClr val="accent1"/>
                      </a:solidFill>
                    </a:ln>
                  </pic:spPr>
                </pic:pic>
              </a:graphicData>
            </a:graphic>
          </wp:inline>
        </w:drawing>
      </w:r>
    </w:p>
    <w:p w:rsidR="009C15A2" w:rsidRPr="009C15A2" w:rsidRDefault="009C15A2" w:rsidP="009C15A2">
      <w:pPr>
        <w:rPr>
          <w:b/>
          <w:lang w:val="en-US" w:eastAsia="zh-CN"/>
        </w:rPr>
      </w:pPr>
      <w:r w:rsidRPr="009C15A2">
        <w:rPr>
          <w:rFonts w:hint="eastAsia"/>
          <w:b/>
          <w:lang w:val="en-US" w:eastAsia="zh-CN"/>
        </w:rPr>
        <w:t>O</w:t>
      </w:r>
      <w:r w:rsidRPr="009C15A2">
        <w:rPr>
          <w:b/>
          <w:lang w:val="en-US" w:eastAsia="zh-CN"/>
        </w:rPr>
        <w:t>bservation 2: The CCSA regulation has defined specific test configuration for EMC radiated spurious emission and the future work on EN-DC test configuration is also planned.</w:t>
      </w:r>
    </w:p>
    <w:p w:rsidR="00F01634" w:rsidRDefault="00364F6C" w:rsidP="009C15A2">
      <w:pPr>
        <w:rPr>
          <w:lang w:val="en-US" w:eastAsia="zh-CN"/>
        </w:rPr>
      </w:pPr>
      <w:r>
        <w:rPr>
          <w:lang w:val="en-US" w:eastAsia="zh-CN"/>
        </w:rPr>
        <w:t xml:space="preserve">From the above analysis of current regulation situations, we see that TCs for UE EMC tests is the most popular topic that both China and Europe regulations are working on. Compared to current TS 38.124, sub-clause 4, we see that the </w:t>
      </w:r>
      <w:r w:rsidR="008056F9">
        <w:rPr>
          <w:lang w:val="en-US" w:eastAsia="zh-CN"/>
        </w:rPr>
        <w:t>test configurations are still lack of specific descriptions and are not aligned to the request of regulations.</w:t>
      </w:r>
    </w:p>
    <w:p w:rsidR="008056F9" w:rsidRPr="008056F9" w:rsidRDefault="008056F9" w:rsidP="009C15A2">
      <w:pPr>
        <w:rPr>
          <w:b/>
          <w:lang w:val="en-US" w:eastAsia="zh-CN"/>
        </w:rPr>
      </w:pPr>
      <w:r w:rsidRPr="008056F9">
        <w:rPr>
          <w:b/>
          <w:lang w:val="en-US" w:eastAsia="zh-CN"/>
        </w:rPr>
        <w:t xml:space="preserve">Observation 3: Current TS 38.124 doesn’t give enough information on </w:t>
      </w:r>
      <w:r>
        <w:rPr>
          <w:b/>
          <w:lang w:val="en-US" w:eastAsia="zh-CN"/>
        </w:rPr>
        <w:t>specific test configurations for EMC tests.</w:t>
      </w:r>
    </w:p>
    <w:p w:rsidR="00D97574" w:rsidRDefault="00891671" w:rsidP="008056F9">
      <w:pPr>
        <w:rPr>
          <w:lang w:val="en-US" w:eastAsia="zh-CN"/>
        </w:rPr>
      </w:pPr>
      <w:r>
        <w:rPr>
          <w:rFonts w:hint="eastAsia"/>
          <w:lang w:val="en-US" w:eastAsia="zh-CN"/>
        </w:rPr>
        <w:t>W</w:t>
      </w:r>
      <w:r>
        <w:rPr>
          <w:lang w:val="en-US" w:eastAsia="zh-CN"/>
        </w:rPr>
        <w:t xml:space="preserve">ith the above observations and current EMC enhancement WID objectives, we see the urgency of 3GPP to research on the test configurations to give further recommendations to regulation groups. With the timeline considered, Rel-18 is suitable for these EMC enhancement work. Furthermore, to focus on the most concern of current regulations, it is recommended to keep current EMC WID [2] objectives which is stable after many round discussion within past </w:t>
      </w:r>
      <w:r w:rsidR="006B473F">
        <w:rPr>
          <w:lang w:val="en-US" w:eastAsia="zh-CN"/>
        </w:rPr>
        <w:t>year.</w:t>
      </w:r>
    </w:p>
    <w:p w:rsidR="003024BE" w:rsidRDefault="003024BE" w:rsidP="008056F9">
      <w:pPr>
        <w:rPr>
          <w:b/>
          <w:lang w:val="en-US" w:eastAsia="zh-CN"/>
        </w:rPr>
      </w:pPr>
      <w:r w:rsidRPr="003024BE">
        <w:rPr>
          <w:b/>
          <w:lang w:val="en-US" w:eastAsia="zh-CN"/>
        </w:rPr>
        <w:t xml:space="preserve">Observation 4: Current EMC WID is </w:t>
      </w:r>
      <w:r>
        <w:rPr>
          <w:b/>
          <w:lang w:val="en-US" w:eastAsia="zh-CN"/>
        </w:rPr>
        <w:t>stable after many round discussion and can solve the concern of regulation.</w:t>
      </w:r>
    </w:p>
    <w:p w:rsidR="003024BE" w:rsidRDefault="003024BE" w:rsidP="008056F9">
      <w:pPr>
        <w:rPr>
          <w:lang w:val="en-US" w:eastAsia="zh-CN"/>
        </w:rPr>
      </w:pPr>
      <w:r>
        <w:rPr>
          <w:lang w:val="en-US" w:eastAsia="zh-CN"/>
        </w:rPr>
        <w:lastRenderedPageBreak/>
        <w:t xml:space="preserve">With the above observations, it is recommended to agree on an </w:t>
      </w:r>
      <w:r w:rsidR="00281C11">
        <w:rPr>
          <w:lang w:val="en-US" w:eastAsia="zh-CN"/>
        </w:rPr>
        <w:t>WF</w:t>
      </w:r>
      <w:r>
        <w:rPr>
          <w:lang w:val="en-US" w:eastAsia="zh-CN"/>
        </w:rPr>
        <w:t xml:space="preserve"> to clearly </w:t>
      </w:r>
      <w:r w:rsidR="00281C11">
        <w:rPr>
          <w:lang w:val="en-US" w:eastAsia="zh-CN"/>
        </w:rPr>
        <w:t>capture the</w:t>
      </w:r>
      <w:r>
        <w:rPr>
          <w:lang w:val="en-US" w:eastAsia="zh-CN"/>
        </w:rPr>
        <w:t xml:space="preserve"> current regulation concern and the gap that current 3GPP specification is away from the regulation and that the urgency of EMC enhancement of </w:t>
      </w:r>
      <w:r>
        <w:rPr>
          <w:rFonts w:hint="eastAsia"/>
          <w:lang w:val="en-US" w:eastAsia="zh-CN"/>
        </w:rPr>
        <w:t>Rel</w:t>
      </w:r>
      <w:r>
        <w:rPr>
          <w:lang w:val="en-US" w:eastAsia="zh-CN"/>
        </w:rPr>
        <w:t>-18.</w:t>
      </w:r>
    </w:p>
    <w:p w:rsidR="00CA314F" w:rsidRPr="003024BE" w:rsidRDefault="00CA314F" w:rsidP="008056F9">
      <w:pPr>
        <w:rPr>
          <w:b/>
          <w:lang w:val="en-US" w:eastAsia="zh-CN"/>
        </w:rPr>
      </w:pPr>
      <w:r w:rsidRPr="00491E4E">
        <w:rPr>
          <w:b/>
          <w:lang w:val="en-US" w:eastAsia="zh-CN"/>
        </w:rPr>
        <w:t>Proposal 1: To agree a WF to fully capture the gap between regulation concern and current UE EMC specification and the urgency of EMC enhancement of Rel-18.</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B24CB1">
        <w:rPr>
          <w:lang w:val="en-US" w:eastAsia="zh-CN"/>
        </w:rPr>
        <w:t xml:space="preserve">UE EMC </w:t>
      </w:r>
      <w:r w:rsidR="00323263">
        <w:rPr>
          <w:lang w:val="en-US" w:eastAsia="zh-CN"/>
        </w:rPr>
        <w:t>and the observations are shown as below</w:t>
      </w:r>
      <w:r w:rsidR="00323263">
        <w:rPr>
          <w:rFonts w:hint="eastAsia"/>
          <w:lang w:val="en-US" w:eastAsia="zh-CN"/>
        </w:rPr>
        <w:t>：</w:t>
      </w:r>
    </w:p>
    <w:p w:rsidR="003024BE" w:rsidRDefault="003024BE" w:rsidP="003024BE">
      <w:pPr>
        <w:rPr>
          <w:b/>
          <w:lang w:val="en-US" w:eastAsia="zh-CN"/>
        </w:rPr>
      </w:pPr>
      <w:r w:rsidRPr="009C15A2">
        <w:rPr>
          <w:b/>
          <w:lang w:val="en-US" w:eastAsia="zh-CN"/>
        </w:rPr>
        <w:t>Observation 1: The EU regulation has defined test signal configurations referring to 3GPP RF test specification.</w:t>
      </w:r>
    </w:p>
    <w:p w:rsidR="003024BE" w:rsidRPr="009C15A2" w:rsidRDefault="003024BE" w:rsidP="003024BE">
      <w:pPr>
        <w:rPr>
          <w:b/>
          <w:lang w:val="en-US" w:eastAsia="zh-CN"/>
        </w:rPr>
      </w:pPr>
      <w:r w:rsidRPr="009C15A2">
        <w:rPr>
          <w:rFonts w:hint="eastAsia"/>
          <w:b/>
          <w:lang w:val="en-US" w:eastAsia="zh-CN"/>
        </w:rPr>
        <w:t>O</w:t>
      </w:r>
      <w:r w:rsidRPr="009C15A2">
        <w:rPr>
          <w:b/>
          <w:lang w:val="en-US" w:eastAsia="zh-CN"/>
        </w:rPr>
        <w:t>bservation 2: The CCSA regulation has defined specific test configuration for EMC radiated spurious emission and the future work on EN-DC test configuration is also planned.</w:t>
      </w:r>
    </w:p>
    <w:p w:rsidR="003024BE" w:rsidRPr="008056F9" w:rsidRDefault="003024BE" w:rsidP="003024BE">
      <w:pPr>
        <w:rPr>
          <w:b/>
          <w:lang w:val="en-US" w:eastAsia="zh-CN"/>
        </w:rPr>
      </w:pPr>
      <w:r w:rsidRPr="008056F9">
        <w:rPr>
          <w:b/>
          <w:lang w:val="en-US" w:eastAsia="zh-CN"/>
        </w:rPr>
        <w:t xml:space="preserve">Observation 3: Current TS 38.124 doesn’t give enough information on </w:t>
      </w:r>
      <w:r>
        <w:rPr>
          <w:b/>
          <w:lang w:val="en-US" w:eastAsia="zh-CN"/>
        </w:rPr>
        <w:t>specific test configurations for EMC tests.</w:t>
      </w:r>
    </w:p>
    <w:p w:rsidR="003024BE" w:rsidRDefault="003024BE" w:rsidP="003024BE">
      <w:pPr>
        <w:rPr>
          <w:b/>
          <w:lang w:val="en-US" w:eastAsia="zh-CN"/>
        </w:rPr>
      </w:pPr>
      <w:r w:rsidRPr="003024BE">
        <w:rPr>
          <w:b/>
          <w:lang w:val="en-US" w:eastAsia="zh-CN"/>
        </w:rPr>
        <w:t xml:space="preserve">Observation 4: Current EMC WID is </w:t>
      </w:r>
      <w:r>
        <w:rPr>
          <w:b/>
          <w:lang w:val="en-US" w:eastAsia="zh-CN"/>
        </w:rPr>
        <w:t>stable after many round discussion and can solve the concern of regulation.</w:t>
      </w:r>
    </w:p>
    <w:p w:rsidR="00281C11" w:rsidRPr="00281C11" w:rsidRDefault="00281C11" w:rsidP="003024BE">
      <w:pPr>
        <w:rPr>
          <w:b/>
          <w:lang w:val="en-US" w:eastAsia="zh-CN"/>
        </w:rPr>
      </w:pPr>
      <w:r w:rsidRPr="00491E4E">
        <w:rPr>
          <w:b/>
          <w:lang w:val="en-US" w:eastAsia="zh-CN"/>
        </w:rPr>
        <w:t>Proposal 1: To agree a WF to fully capture the gap between regulation concern and current UE EMC specification and the urgency of EMC enhancement of Rel-18.</w:t>
      </w:r>
    </w:p>
    <w:p w:rsidR="00DB2AC9" w:rsidRPr="000A4C5A" w:rsidRDefault="00DB2AC9" w:rsidP="00DB2AC9">
      <w:pPr>
        <w:pStyle w:val="1"/>
      </w:pPr>
      <w:r w:rsidRPr="000A4C5A">
        <w:rPr>
          <w:rFonts w:hint="eastAsia"/>
        </w:rPr>
        <w:t>Reference</w:t>
      </w:r>
    </w:p>
    <w:bookmarkEnd w:id="2"/>
    <w:p w:rsidR="0068392F" w:rsidRDefault="008056F9" w:rsidP="008056F9">
      <w:pPr>
        <w:numPr>
          <w:ilvl w:val="0"/>
          <w:numId w:val="2"/>
        </w:numPr>
        <w:rPr>
          <w:lang w:val="en-US" w:eastAsia="zh-CN"/>
        </w:rPr>
      </w:pPr>
      <w:r w:rsidRPr="008056F9">
        <w:rPr>
          <w:rFonts w:eastAsia="Times New Roman"/>
          <w:szCs w:val="24"/>
        </w:rPr>
        <w:t>R4-2012575</w:t>
      </w:r>
      <w:r w:rsidR="000A3FB7">
        <w:rPr>
          <w:rFonts w:eastAsia="Times New Roman"/>
          <w:szCs w:val="24"/>
        </w:rPr>
        <w:tab/>
      </w:r>
      <w:r w:rsidRPr="008056F9">
        <w:rPr>
          <w:lang w:eastAsia="zh-CN"/>
        </w:rPr>
        <w:t xml:space="preserve">WF on UE EMC requirements </w:t>
      </w:r>
      <w:r>
        <w:rPr>
          <w:lang w:eastAsia="zh-CN"/>
        </w:rPr>
        <w:t>extensions, Xiaomi</w:t>
      </w:r>
      <w:r w:rsidR="00D84515">
        <w:rPr>
          <w:lang w:val="en-US" w:eastAsia="zh-CN"/>
        </w:rPr>
        <w:t xml:space="preserve"> </w:t>
      </w:r>
    </w:p>
    <w:p w:rsidR="00FE7353" w:rsidRDefault="00FE7353" w:rsidP="00FE7353">
      <w:pPr>
        <w:numPr>
          <w:ilvl w:val="0"/>
          <w:numId w:val="2"/>
        </w:numPr>
        <w:rPr>
          <w:lang w:val="en-US" w:eastAsia="zh-CN"/>
        </w:rPr>
      </w:pPr>
      <w:r w:rsidRPr="00FE7353">
        <w:rPr>
          <w:lang w:val="en-US" w:eastAsia="zh-CN"/>
        </w:rPr>
        <w:t>RP-202792</w:t>
      </w:r>
      <w:r>
        <w:rPr>
          <w:lang w:val="en-US" w:eastAsia="zh-CN"/>
        </w:rPr>
        <w:tab/>
      </w:r>
      <w:r>
        <w:rPr>
          <w:lang w:val="en-US" w:eastAsia="zh-CN"/>
        </w:rPr>
        <w:tab/>
      </w:r>
      <w:r w:rsidRPr="00FE7353">
        <w:rPr>
          <w:lang w:val="en-US" w:eastAsia="zh-CN"/>
        </w:rPr>
        <w:t>New WID on BS UE EMC enhancements</w:t>
      </w:r>
    </w:p>
    <w:p w:rsidR="001F4672" w:rsidRPr="0068392F" w:rsidRDefault="00C4355D" w:rsidP="00C4355D">
      <w:pPr>
        <w:numPr>
          <w:ilvl w:val="0"/>
          <w:numId w:val="2"/>
        </w:numPr>
        <w:rPr>
          <w:lang w:val="en-US" w:eastAsia="zh-CN"/>
        </w:rPr>
      </w:pPr>
      <w:r w:rsidRPr="00C4355D">
        <w:rPr>
          <w:lang w:val="en-US" w:eastAsia="zh-CN"/>
        </w:rPr>
        <w:t>R4-2111718</w:t>
      </w:r>
      <w:r>
        <w:rPr>
          <w:lang w:val="en-US" w:eastAsia="zh-CN"/>
        </w:rPr>
        <w:tab/>
      </w:r>
      <w:r w:rsidRPr="00C4355D">
        <w:rPr>
          <w:lang w:val="en-US" w:eastAsia="zh-CN"/>
        </w:rPr>
        <w:t>Liaison Statement on CCSA progress on UE EMC</w:t>
      </w:r>
      <w:r>
        <w:rPr>
          <w:lang w:val="en-US" w:eastAsia="zh-CN"/>
        </w:rPr>
        <w:t xml:space="preserve">, </w:t>
      </w:r>
      <w:r w:rsidRPr="00C4355D">
        <w:rPr>
          <w:lang w:val="en-US" w:eastAsia="zh-CN"/>
        </w:rPr>
        <w:t>CCSA TC9 WG1</w:t>
      </w:r>
    </w:p>
    <w:sectPr w:rsidR="001F4672" w:rsidRPr="0068392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CB4" w:rsidRDefault="00C57CB4" w:rsidP="00DB2AC9">
      <w:pPr>
        <w:spacing w:after="0"/>
      </w:pPr>
      <w:r>
        <w:separator/>
      </w:r>
    </w:p>
  </w:endnote>
  <w:endnote w:type="continuationSeparator" w:id="0">
    <w:p w:rsidR="00C57CB4" w:rsidRDefault="00C57CB4"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CB4" w:rsidRDefault="00C57CB4" w:rsidP="00DB2AC9">
      <w:pPr>
        <w:spacing w:after="0"/>
      </w:pPr>
      <w:r>
        <w:separator/>
      </w:r>
    </w:p>
  </w:footnote>
  <w:footnote w:type="continuationSeparator" w:id="0">
    <w:p w:rsidR="00C57CB4" w:rsidRDefault="00C57CB4"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40BE"/>
    <w:multiLevelType w:val="hybridMultilevel"/>
    <w:tmpl w:val="DFEAC55A"/>
    <w:lvl w:ilvl="0" w:tplc="ABCAFFF8">
      <w:start w:val="1"/>
      <w:numFmt w:val="bullet"/>
      <w:lvlText w:val="•"/>
      <w:lvlJc w:val="left"/>
      <w:pPr>
        <w:tabs>
          <w:tab w:val="num" w:pos="720"/>
        </w:tabs>
        <w:ind w:left="720" w:hanging="360"/>
      </w:pPr>
      <w:rPr>
        <w:rFonts w:ascii="Arial" w:hAnsi="Arial" w:hint="default"/>
      </w:rPr>
    </w:lvl>
    <w:lvl w:ilvl="1" w:tplc="580E9F62" w:tentative="1">
      <w:start w:val="1"/>
      <w:numFmt w:val="bullet"/>
      <w:lvlText w:val="•"/>
      <w:lvlJc w:val="left"/>
      <w:pPr>
        <w:tabs>
          <w:tab w:val="num" w:pos="1440"/>
        </w:tabs>
        <w:ind w:left="1440" w:hanging="360"/>
      </w:pPr>
      <w:rPr>
        <w:rFonts w:ascii="Arial" w:hAnsi="Arial" w:hint="default"/>
      </w:rPr>
    </w:lvl>
    <w:lvl w:ilvl="2" w:tplc="FE76AB46" w:tentative="1">
      <w:start w:val="1"/>
      <w:numFmt w:val="bullet"/>
      <w:lvlText w:val="•"/>
      <w:lvlJc w:val="left"/>
      <w:pPr>
        <w:tabs>
          <w:tab w:val="num" w:pos="2160"/>
        </w:tabs>
        <w:ind w:left="2160" w:hanging="360"/>
      </w:pPr>
      <w:rPr>
        <w:rFonts w:ascii="Arial" w:hAnsi="Arial" w:hint="default"/>
      </w:rPr>
    </w:lvl>
    <w:lvl w:ilvl="3" w:tplc="13D0787E" w:tentative="1">
      <w:start w:val="1"/>
      <w:numFmt w:val="bullet"/>
      <w:lvlText w:val="•"/>
      <w:lvlJc w:val="left"/>
      <w:pPr>
        <w:tabs>
          <w:tab w:val="num" w:pos="2880"/>
        </w:tabs>
        <w:ind w:left="2880" w:hanging="360"/>
      </w:pPr>
      <w:rPr>
        <w:rFonts w:ascii="Arial" w:hAnsi="Arial" w:hint="default"/>
      </w:rPr>
    </w:lvl>
    <w:lvl w:ilvl="4" w:tplc="05CCD3A2" w:tentative="1">
      <w:start w:val="1"/>
      <w:numFmt w:val="bullet"/>
      <w:lvlText w:val="•"/>
      <w:lvlJc w:val="left"/>
      <w:pPr>
        <w:tabs>
          <w:tab w:val="num" w:pos="3600"/>
        </w:tabs>
        <w:ind w:left="3600" w:hanging="360"/>
      </w:pPr>
      <w:rPr>
        <w:rFonts w:ascii="Arial" w:hAnsi="Arial" w:hint="default"/>
      </w:rPr>
    </w:lvl>
    <w:lvl w:ilvl="5" w:tplc="9B04838C" w:tentative="1">
      <w:start w:val="1"/>
      <w:numFmt w:val="bullet"/>
      <w:lvlText w:val="•"/>
      <w:lvlJc w:val="left"/>
      <w:pPr>
        <w:tabs>
          <w:tab w:val="num" w:pos="4320"/>
        </w:tabs>
        <w:ind w:left="4320" w:hanging="360"/>
      </w:pPr>
      <w:rPr>
        <w:rFonts w:ascii="Arial" w:hAnsi="Arial" w:hint="default"/>
      </w:rPr>
    </w:lvl>
    <w:lvl w:ilvl="6" w:tplc="0270C0E8" w:tentative="1">
      <w:start w:val="1"/>
      <w:numFmt w:val="bullet"/>
      <w:lvlText w:val="•"/>
      <w:lvlJc w:val="left"/>
      <w:pPr>
        <w:tabs>
          <w:tab w:val="num" w:pos="5040"/>
        </w:tabs>
        <w:ind w:left="5040" w:hanging="360"/>
      </w:pPr>
      <w:rPr>
        <w:rFonts w:ascii="Arial" w:hAnsi="Arial" w:hint="default"/>
      </w:rPr>
    </w:lvl>
    <w:lvl w:ilvl="7" w:tplc="3F1ED6BA" w:tentative="1">
      <w:start w:val="1"/>
      <w:numFmt w:val="bullet"/>
      <w:lvlText w:val="•"/>
      <w:lvlJc w:val="left"/>
      <w:pPr>
        <w:tabs>
          <w:tab w:val="num" w:pos="5760"/>
        </w:tabs>
        <w:ind w:left="5760" w:hanging="360"/>
      </w:pPr>
      <w:rPr>
        <w:rFonts w:ascii="Arial" w:hAnsi="Arial" w:hint="default"/>
      </w:rPr>
    </w:lvl>
    <w:lvl w:ilvl="8" w:tplc="56F0A6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C621DE"/>
    <w:multiLevelType w:val="hybridMultilevel"/>
    <w:tmpl w:val="3AAE7C1A"/>
    <w:lvl w:ilvl="0" w:tplc="2188DDE8">
      <w:start w:val="1"/>
      <w:numFmt w:val="bullet"/>
      <w:lvlText w:val="•"/>
      <w:lvlJc w:val="left"/>
      <w:pPr>
        <w:ind w:left="1556" w:hanging="420"/>
      </w:pPr>
      <w:rPr>
        <w:rFonts w:ascii="Arial" w:hAnsi="Arial" w:cs="Times New Roman"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6" w15:restartNumberingAfterBreak="0">
    <w:nsid w:val="7F6C2748"/>
    <w:multiLevelType w:val="hybridMultilevel"/>
    <w:tmpl w:val="80362D60"/>
    <w:lvl w:ilvl="0" w:tplc="04466044">
      <w:start w:val="1"/>
      <w:numFmt w:val="bullet"/>
      <w:lvlText w:val=""/>
      <w:lvlJc w:val="left"/>
      <w:pPr>
        <w:tabs>
          <w:tab w:val="num" w:pos="720"/>
        </w:tabs>
        <w:ind w:left="720" w:hanging="360"/>
      </w:pPr>
      <w:rPr>
        <w:rFonts w:ascii="Wingdings" w:hAnsi="Wingdings" w:hint="default"/>
      </w:rPr>
    </w:lvl>
    <w:lvl w:ilvl="1" w:tplc="84985E3E">
      <w:numFmt w:val="none"/>
      <w:lvlText w:val=""/>
      <w:lvlJc w:val="left"/>
      <w:pPr>
        <w:tabs>
          <w:tab w:val="num" w:pos="360"/>
        </w:tabs>
      </w:pPr>
    </w:lvl>
    <w:lvl w:ilvl="2" w:tplc="E84066A8" w:tentative="1">
      <w:start w:val="1"/>
      <w:numFmt w:val="bullet"/>
      <w:lvlText w:val=""/>
      <w:lvlJc w:val="left"/>
      <w:pPr>
        <w:tabs>
          <w:tab w:val="num" w:pos="2160"/>
        </w:tabs>
        <w:ind w:left="2160" w:hanging="360"/>
      </w:pPr>
      <w:rPr>
        <w:rFonts w:ascii="Wingdings" w:hAnsi="Wingdings" w:hint="default"/>
      </w:rPr>
    </w:lvl>
    <w:lvl w:ilvl="3" w:tplc="AE5C9972" w:tentative="1">
      <w:start w:val="1"/>
      <w:numFmt w:val="bullet"/>
      <w:lvlText w:val=""/>
      <w:lvlJc w:val="left"/>
      <w:pPr>
        <w:tabs>
          <w:tab w:val="num" w:pos="2880"/>
        </w:tabs>
        <w:ind w:left="2880" w:hanging="360"/>
      </w:pPr>
      <w:rPr>
        <w:rFonts w:ascii="Wingdings" w:hAnsi="Wingdings" w:hint="default"/>
      </w:rPr>
    </w:lvl>
    <w:lvl w:ilvl="4" w:tplc="1944A0B6" w:tentative="1">
      <w:start w:val="1"/>
      <w:numFmt w:val="bullet"/>
      <w:lvlText w:val=""/>
      <w:lvlJc w:val="left"/>
      <w:pPr>
        <w:tabs>
          <w:tab w:val="num" w:pos="3600"/>
        </w:tabs>
        <w:ind w:left="3600" w:hanging="360"/>
      </w:pPr>
      <w:rPr>
        <w:rFonts w:ascii="Wingdings" w:hAnsi="Wingdings" w:hint="default"/>
      </w:rPr>
    </w:lvl>
    <w:lvl w:ilvl="5" w:tplc="E174E182" w:tentative="1">
      <w:start w:val="1"/>
      <w:numFmt w:val="bullet"/>
      <w:lvlText w:val=""/>
      <w:lvlJc w:val="left"/>
      <w:pPr>
        <w:tabs>
          <w:tab w:val="num" w:pos="4320"/>
        </w:tabs>
        <w:ind w:left="4320" w:hanging="360"/>
      </w:pPr>
      <w:rPr>
        <w:rFonts w:ascii="Wingdings" w:hAnsi="Wingdings" w:hint="default"/>
      </w:rPr>
    </w:lvl>
    <w:lvl w:ilvl="6" w:tplc="C9624478" w:tentative="1">
      <w:start w:val="1"/>
      <w:numFmt w:val="bullet"/>
      <w:lvlText w:val=""/>
      <w:lvlJc w:val="left"/>
      <w:pPr>
        <w:tabs>
          <w:tab w:val="num" w:pos="5040"/>
        </w:tabs>
        <w:ind w:left="5040" w:hanging="360"/>
      </w:pPr>
      <w:rPr>
        <w:rFonts w:ascii="Wingdings" w:hAnsi="Wingdings" w:hint="default"/>
      </w:rPr>
    </w:lvl>
    <w:lvl w:ilvl="7" w:tplc="3B7EACF8" w:tentative="1">
      <w:start w:val="1"/>
      <w:numFmt w:val="bullet"/>
      <w:lvlText w:val=""/>
      <w:lvlJc w:val="left"/>
      <w:pPr>
        <w:tabs>
          <w:tab w:val="num" w:pos="5760"/>
        </w:tabs>
        <w:ind w:left="5760" w:hanging="360"/>
      </w:pPr>
      <w:rPr>
        <w:rFonts w:ascii="Wingdings" w:hAnsi="Wingdings" w:hint="default"/>
      </w:rPr>
    </w:lvl>
    <w:lvl w:ilvl="8" w:tplc="28F0C3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279B0"/>
    <w:rsid w:val="0003136E"/>
    <w:rsid w:val="00033A95"/>
    <w:rsid w:val="00071948"/>
    <w:rsid w:val="000765C4"/>
    <w:rsid w:val="00076FAA"/>
    <w:rsid w:val="00081ABB"/>
    <w:rsid w:val="000A3FB7"/>
    <w:rsid w:val="000F5F1A"/>
    <w:rsid w:val="0011094C"/>
    <w:rsid w:val="00115B38"/>
    <w:rsid w:val="00153FF0"/>
    <w:rsid w:val="0019167E"/>
    <w:rsid w:val="001A6894"/>
    <w:rsid w:val="001E0BF5"/>
    <w:rsid w:val="001F4672"/>
    <w:rsid w:val="00260C91"/>
    <w:rsid w:val="00263744"/>
    <w:rsid w:val="00281C11"/>
    <w:rsid w:val="00284B35"/>
    <w:rsid w:val="002A553E"/>
    <w:rsid w:val="002C2022"/>
    <w:rsid w:val="002D2F74"/>
    <w:rsid w:val="003024BE"/>
    <w:rsid w:val="00315710"/>
    <w:rsid w:val="00323263"/>
    <w:rsid w:val="00345A95"/>
    <w:rsid w:val="00364F6C"/>
    <w:rsid w:val="003824FC"/>
    <w:rsid w:val="003A7FA3"/>
    <w:rsid w:val="003B632D"/>
    <w:rsid w:val="003F2E1B"/>
    <w:rsid w:val="00401396"/>
    <w:rsid w:val="00477BCE"/>
    <w:rsid w:val="00480F2E"/>
    <w:rsid w:val="00491E4E"/>
    <w:rsid w:val="004971E3"/>
    <w:rsid w:val="004B68ED"/>
    <w:rsid w:val="004C1C43"/>
    <w:rsid w:val="004C469C"/>
    <w:rsid w:val="00517EAB"/>
    <w:rsid w:val="0052288E"/>
    <w:rsid w:val="00546130"/>
    <w:rsid w:val="005662AB"/>
    <w:rsid w:val="005732E3"/>
    <w:rsid w:val="00594B57"/>
    <w:rsid w:val="005B1762"/>
    <w:rsid w:val="005C016E"/>
    <w:rsid w:val="005C637B"/>
    <w:rsid w:val="005C73C6"/>
    <w:rsid w:val="00620FD9"/>
    <w:rsid w:val="0062790E"/>
    <w:rsid w:val="006318F5"/>
    <w:rsid w:val="00641E42"/>
    <w:rsid w:val="006474F1"/>
    <w:rsid w:val="0068392F"/>
    <w:rsid w:val="00692D6B"/>
    <w:rsid w:val="006B473F"/>
    <w:rsid w:val="006B4786"/>
    <w:rsid w:val="00773B7D"/>
    <w:rsid w:val="0079014C"/>
    <w:rsid w:val="00791112"/>
    <w:rsid w:val="007A4AC6"/>
    <w:rsid w:val="007E196B"/>
    <w:rsid w:val="007F54FC"/>
    <w:rsid w:val="008006DE"/>
    <w:rsid w:val="00803B0C"/>
    <w:rsid w:val="008056F9"/>
    <w:rsid w:val="00805BF5"/>
    <w:rsid w:val="008127CA"/>
    <w:rsid w:val="00871B03"/>
    <w:rsid w:val="00891671"/>
    <w:rsid w:val="008D0CAC"/>
    <w:rsid w:val="008E4D23"/>
    <w:rsid w:val="00921315"/>
    <w:rsid w:val="00951CF8"/>
    <w:rsid w:val="00965626"/>
    <w:rsid w:val="00984A1B"/>
    <w:rsid w:val="00992D9C"/>
    <w:rsid w:val="009A2700"/>
    <w:rsid w:val="009B75C0"/>
    <w:rsid w:val="009C15A2"/>
    <w:rsid w:val="00A04E47"/>
    <w:rsid w:val="00A10E75"/>
    <w:rsid w:val="00A24FEA"/>
    <w:rsid w:val="00A3401F"/>
    <w:rsid w:val="00A46759"/>
    <w:rsid w:val="00A652AE"/>
    <w:rsid w:val="00A84FCD"/>
    <w:rsid w:val="00AB5CA5"/>
    <w:rsid w:val="00AC0B92"/>
    <w:rsid w:val="00AC3750"/>
    <w:rsid w:val="00B01EE8"/>
    <w:rsid w:val="00B03CB3"/>
    <w:rsid w:val="00B24CB1"/>
    <w:rsid w:val="00B43E7A"/>
    <w:rsid w:val="00B454C2"/>
    <w:rsid w:val="00B45580"/>
    <w:rsid w:val="00B5385D"/>
    <w:rsid w:val="00B64BD5"/>
    <w:rsid w:val="00B924F7"/>
    <w:rsid w:val="00B95EA3"/>
    <w:rsid w:val="00BA648E"/>
    <w:rsid w:val="00BB408C"/>
    <w:rsid w:val="00BE2F01"/>
    <w:rsid w:val="00C37E83"/>
    <w:rsid w:val="00C42119"/>
    <w:rsid w:val="00C4355D"/>
    <w:rsid w:val="00C57CB4"/>
    <w:rsid w:val="00C7497C"/>
    <w:rsid w:val="00C75255"/>
    <w:rsid w:val="00C83690"/>
    <w:rsid w:val="00C91373"/>
    <w:rsid w:val="00CA314F"/>
    <w:rsid w:val="00CA61A8"/>
    <w:rsid w:val="00CA6327"/>
    <w:rsid w:val="00CA75C2"/>
    <w:rsid w:val="00CB6C89"/>
    <w:rsid w:val="00CE6AC7"/>
    <w:rsid w:val="00CF3C50"/>
    <w:rsid w:val="00D03608"/>
    <w:rsid w:val="00D15177"/>
    <w:rsid w:val="00D17695"/>
    <w:rsid w:val="00D30509"/>
    <w:rsid w:val="00D42672"/>
    <w:rsid w:val="00D51D04"/>
    <w:rsid w:val="00D607D4"/>
    <w:rsid w:val="00D84515"/>
    <w:rsid w:val="00D92A32"/>
    <w:rsid w:val="00D938AB"/>
    <w:rsid w:val="00D97574"/>
    <w:rsid w:val="00DB1B79"/>
    <w:rsid w:val="00DB2AC9"/>
    <w:rsid w:val="00DC74F2"/>
    <w:rsid w:val="00DD4592"/>
    <w:rsid w:val="00DD78B9"/>
    <w:rsid w:val="00DF2A75"/>
    <w:rsid w:val="00E02E23"/>
    <w:rsid w:val="00E47A6C"/>
    <w:rsid w:val="00E54E8F"/>
    <w:rsid w:val="00E9533D"/>
    <w:rsid w:val="00EA01BC"/>
    <w:rsid w:val="00EB6689"/>
    <w:rsid w:val="00EC6E99"/>
    <w:rsid w:val="00EF408F"/>
    <w:rsid w:val="00EF4F82"/>
    <w:rsid w:val="00F00E31"/>
    <w:rsid w:val="00F01634"/>
    <w:rsid w:val="00F01FC0"/>
    <w:rsid w:val="00F02078"/>
    <w:rsid w:val="00F51CE6"/>
    <w:rsid w:val="00F64FAC"/>
    <w:rsid w:val="00F8397C"/>
    <w:rsid w:val="00F93B56"/>
    <w:rsid w:val="00FA6A5D"/>
    <w:rsid w:val="00FE3C27"/>
    <w:rsid w:val="00FE7353"/>
    <w:rsid w:val="00FE7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A9015"/>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 w:type="paragraph" w:styleId="22">
    <w:name w:val="List 2"/>
    <w:basedOn w:val="a1"/>
    <w:uiPriority w:val="99"/>
    <w:semiHidden/>
    <w:unhideWhenUsed/>
    <w:rsid w:val="00D84515"/>
    <w:pPr>
      <w:ind w:leftChars="200" w:left="100" w:hangingChars="200" w:hanging="200"/>
      <w:contextualSpacing/>
    </w:pPr>
  </w:style>
  <w:style w:type="paragraph" w:styleId="31">
    <w:name w:val="List 3"/>
    <w:basedOn w:val="a1"/>
    <w:uiPriority w:val="99"/>
    <w:semiHidden/>
    <w:unhideWhenUsed/>
    <w:rsid w:val="00D84515"/>
    <w:pPr>
      <w:ind w:leftChars="400" w:left="100" w:hangingChars="200" w:hanging="200"/>
      <w:contextualSpacing/>
    </w:pPr>
  </w:style>
  <w:style w:type="paragraph" w:styleId="ad">
    <w:name w:val="annotation text"/>
    <w:basedOn w:val="a1"/>
    <w:link w:val="ae"/>
    <w:uiPriority w:val="99"/>
    <w:semiHidden/>
    <w:unhideWhenUsed/>
    <w:rsid w:val="00DD78B9"/>
  </w:style>
  <w:style w:type="character" w:customStyle="1" w:styleId="ae">
    <w:name w:val="批注文字 字符"/>
    <w:basedOn w:val="a2"/>
    <w:link w:val="ad"/>
    <w:uiPriority w:val="99"/>
    <w:semiHidden/>
    <w:rsid w:val="00DD78B9"/>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464730">
      <w:bodyDiv w:val="1"/>
      <w:marLeft w:val="0"/>
      <w:marRight w:val="0"/>
      <w:marTop w:val="0"/>
      <w:marBottom w:val="0"/>
      <w:divBdr>
        <w:top w:val="none" w:sz="0" w:space="0" w:color="auto"/>
        <w:left w:val="none" w:sz="0" w:space="0" w:color="auto"/>
        <w:bottom w:val="none" w:sz="0" w:space="0" w:color="auto"/>
        <w:right w:val="none" w:sz="0" w:space="0" w:color="auto"/>
      </w:divBdr>
      <w:divsChild>
        <w:div w:id="598683091">
          <w:marLeft w:val="547"/>
          <w:marRight w:val="0"/>
          <w:marTop w:val="96"/>
          <w:marBottom w:val="0"/>
          <w:divBdr>
            <w:top w:val="none" w:sz="0" w:space="0" w:color="auto"/>
            <w:left w:val="none" w:sz="0" w:space="0" w:color="auto"/>
            <w:bottom w:val="none" w:sz="0" w:space="0" w:color="auto"/>
            <w:right w:val="none" w:sz="0" w:space="0" w:color="auto"/>
          </w:divBdr>
        </w:div>
        <w:div w:id="305819981">
          <w:marLeft w:val="547"/>
          <w:marRight w:val="0"/>
          <w:marTop w:val="96"/>
          <w:marBottom w:val="0"/>
          <w:divBdr>
            <w:top w:val="none" w:sz="0" w:space="0" w:color="auto"/>
            <w:left w:val="none" w:sz="0" w:space="0" w:color="auto"/>
            <w:bottom w:val="none" w:sz="0" w:space="0" w:color="auto"/>
            <w:right w:val="none" w:sz="0" w:space="0" w:color="auto"/>
          </w:divBdr>
        </w:div>
      </w:divsChild>
    </w:div>
    <w:div w:id="1103309205">
      <w:bodyDiv w:val="1"/>
      <w:marLeft w:val="0"/>
      <w:marRight w:val="0"/>
      <w:marTop w:val="0"/>
      <w:marBottom w:val="0"/>
      <w:divBdr>
        <w:top w:val="none" w:sz="0" w:space="0" w:color="auto"/>
        <w:left w:val="none" w:sz="0" w:space="0" w:color="auto"/>
        <w:bottom w:val="none" w:sz="0" w:space="0" w:color="auto"/>
        <w:right w:val="none" w:sz="0" w:space="0" w:color="auto"/>
      </w:divBdr>
    </w:div>
    <w:div w:id="1211267997">
      <w:bodyDiv w:val="1"/>
      <w:marLeft w:val="0"/>
      <w:marRight w:val="0"/>
      <w:marTop w:val="0"/>
      <w:marBottom w:val="0"/>
      <w:divBdr>
        <w:top w:val="none" w:sz="0" w:space="0" w:color="auto"/>
        <w:left w:val="none" w:sz="0" w:space="0" w:color="auto"/>
        <w:bottom w:val="none" w:sz="0" w:space="0" w:color="auto"/>
        <w:right w:val="none" w:sz="0" w:space="0" w:color="auto"/>
      </w:divBdr>
    </w:div>
    <w:div w:id="1334796604">
      <w:bodyDiv w:val="1"/>
      <w:marLeft w:val="0"/>
      <w:marRight w:val="0"/>
      <w:marTop w:val="0"/>
      <w:marBottom w:val="0"/>
      <w:divBdr>
        <w:top w:val="none" w:sz="0" w:space="0" w:color="auto"/>
        <w:left w:val="none" w:sz="0" w:space="0" w:color="auto"/>
        <w:bottom w:val="none" w:sz="0" w:space="0" w:color="auto"/>
        <w:right w:val="none" w:sz="0" w:space="0" w:color="auto"/>
      </w:divBdr>
    </w:div>
    <w:div w:id="1892227505">
      <w:bodyDiv w:val="1"/>
      <w:marLeft w:val="0"/>
      <w:marRight w:val="0"/>
      <w:marTop w:val="0"/>
      <w:marBottom w:val="0"/>
      <w:divBdr>
        <w:top w:val="none" w:sz="0" w:space="0" w:color="auto"/>
        <w:left w:val="none" w:sz="0" w:space="0" w:color="auto"/>
        <w:bottom w:val="none" w:sz="0" w:space="0" w:color="auto"/>
        <w:right w:val="none" w:sz="0" w:space="0" w:color="auto"/>
      </w:divBdr>
      <w:divsChild>
        <w:div w:id="660355195">
          <w:marLeft w:val="144"/>
          <w:marRight w:val="0"/>
          <w:marTop w:val="240"/>
          <w:marBottom w:val="40"/>
          <w:divBdr>
            <w:top w:val="none" w:sz="0" w:space="0" w:color="auto"/>
            <w:left w:val="none" w:sz="0" w:space="0" w:color="auto"/>
            <w:bottom w:val="none" w:sz="0" w:space="0" w:color="auto"/>
            <w:right w:val="none" w:sz="0" w:space="0" w:color="auto"/>
          </w:divBdr>
        </w:div>
        <w:div w:id="704327499">
          <w:marLeft w:val="605"/>
          <w:marRight w:val="0"/>
          <w:marTop w:val="40"/>
          <w:marBottom w:val="80"/>
          <w:divBdr>
            <w:top w:val="none" w:sz="0" w:space="0" w:color="auto"/>
            <w:left w:val="none" w:sz="0" w:space="0" w:color="auto"/>
            <w:bottom w:val="none" w:sz="0" w:space="0" w:color="auto"/>
            <w:right w:val="none" w:sz="0" w:space="0" w:color="auto"/>
          </w:divBdr>
        </w:div>
        <w:div w:id="432361990">
          <w:marLeft w:val="605"/>
          <w:marRight w:val="0"/>
          <w:marTop w:val="40"/>
          <w:marBottom w:val="80"/>
          <w:divBdr>
            <w:top w:val="none" w:sz="0" w:space="0" w:color="auto"/>
            <w:left w:val="none" w:sz="0" w:space="0" w:color="auto"/>
            <w:bottom w:val="none" w:sz="0" w:space="0" w:color="auto"/>
            <w:right w:val="none" w:sz="0" w:space="0" w:color="auto"/>
          </w:divBdr>
        </w:div>
        <w:div w:id="2107073436">
          <w:marLeft w:val="605"/>
          <w:marRight w:val="0"/>
          <w:marTop w:val="40"/>
          <w:marBottom w:val="80"/>
          <w:divBdr>
            <w:top w:val="none" w:sz="0" w:space="0" w:color="auto"/>
            <w:left w:val="none" w:sz="0" w:space="0" w:color="auto"/>
            <w:bottom w:val="none" w:sz="0" w:space="0" w:color="auto"/>
            <w:right w:val="none" w:sz="0" w:space="0" w:color="auto"/>
          </w:divBdr>
        </w:div>
        <w:div w:id="756024957">
          <w:marLeft w:val="605"/>
          <w:marRight w:val="0"/>
          <w:marTop w:val="40"/>
          <w:marBottom w:val="80"/>
          <w:divBdr>
            <w:top w:val="none" w:sz="0" w:space="0" w:color="auto"/>
            <w:left w:val="none" w:sz="0" w:space="0" w:color="auto"/>
            <w:bottom w:val="none" w:sz="0" w:space="0" w:color="auto"/>
            <w:right w:val="none" w:sz="0" w:space="0" w:color="auto"/>
          </w:divBdr>
        </w:div>
        <w:div w:id="1770003377">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5706E-EF50-4C3D-9C3F-BFB0BA003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2</Pages>
  <Words>684</Words>
  <Characters>3901</Characters>
  <Application>Microsoft Office Word</Application>
  <DocSecurity>0</DocSecurity>
  <Lines>32</Lines>
  <Paragraphs>9</Paragraphs>
  <ScaleCrop>false</ScaleCrop>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33</cp:revision>
  <dcterms:created xsi:type="dcterms:W3CDTF">2021-05-09T02:33:00Z</dcterms:created>
  <dcterms:modified xsi:type="dcterms:W3CDTF">2021-08-06T06:00:00Z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